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GANDOLFO JOHN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11,123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99,221</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Deferred Stock Units award which vests in 12 equal monthly installments from the grant date; provided, however, that the Deferred Stock Units shall vest in full on the earlier of (i) the close of business one business day prior to the Issuer's next annual stockholder meeting following the grant date, and (ii) the date immediately prior to a change of control, in each case, provided that the Reporting Person remains in continuous service with the Issuer or an affiliate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84,032 shares that have vested pursuant to previously issued Deferred Stock Units. All such vested shares were previously reported on Form 4 filings at the time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155"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3644</Characters>
  <CharactersWithSpaces>4254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