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electroCore,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Theofilos Charles Steve</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938,523.00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938,523.00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938,523.00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in rows 6, 8 and 9 above include (i) 313,851 shares of Common Stock owned by Charles Theofilos, (ii) 6,056 shares of Common Stock owned by Charles Theofilos' spouse, Kathryn Theofilos, (iii) 61,439 shares of Common Stock held in a joint account between Charles Theofilos and Kathryn Theofilos, (iv) 28,219 shares of Common Stock held by The CST Family Trust, (v) 153,168 shares of Common Stock held by Happy Holstein, LLLP, of which Happy Holstein Management, LLC ("HH Management") is the general partner, of which Kathryn Theofilos, Dr. Theofilos' spouse, is the manager, (vi) 790 shares of Common Stock held by MCKT, LLC, a Florida limited liability company of which Kathryn Theofilos, Dr. Theofilos' spouse, is the manager, and (vii) 375,000 shares of Common Stock issuable upon exercise of presently exercisable warrants held by HH Management. Excludes 1,176,777 shares of Common Stock issuable upon exercise of warrants held by HH Management due to a 9.99% beneficial ownership limitation. See Item 4 for more information regarding the warrants and beneficial ownership limitations. The percentage in row 11 above is based on (i) 9,015,885 shares of Common Stock outstanding as of July 31, 2026, as described in the issuer's Form 10-Q filed with the SEC on August 6, 2026 and (ii) 375,000 shares of Common Stock issuable upon exercise of presently exercisable warrants held by HH Management.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Kathryn Theofilos</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938,523.00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938,523.00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938,523.00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in rows 6, 8 and 9 above include (i) 6,056 shares of Common Stock owned by Kathryn Theofilos, (ii) 313,851 shares of Common Stock owned by Kathryn Theofilos' spouse, Charles Theofilos, (iii) 61,439 shares of Common Stock held in a joint account between Charles Theofilos and Kathryn Theofilos, (iv) 28,219 shares of Common Stock held by The CST Family Trust, (v) 153,168 shares of Common Stock held by Happy Holstein, LLLP, of which HH Management is the general partner, of which Kathryn Theofilos is the manager, (vi) 790 shares of Common Stock held by MCKT, LLC, a Florida limited liability company of which Kathryn Theofilos is the manager, and (vii) 375,000 shares of Common Stock issuable upon exercise of presently exercisable warrants held by HH Management. Excludes 1,176,777 shares of Common Stock issuable upon exercise of warrants held by HH Management due to a 9.99% beneficial ownership limitation. See Item 4 for more information regarding the warrants and beneficial ownership limitations. The percentage in row 11 above is based on (i) 9,015,885 shares of Common Stock outstanding as of July 31, 2026, as described in the issuer's Form 10-Q filed with the SEC on August 6, 2026 and (ii) 375,000 shares of Common Stock issuable upon exercise of presently exercisable warrants held by HH Management.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Happy Holstein Management, LLC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528,168.00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528,168.00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528,168.00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spacing w:before="0" w:after="283"/>
              <w:jc w:val="left"/>
              <w:rPr/>
            </w:pPr>
            <w:r>
              <w:rPr/>
              <w:t xml:space="preserve">Type of Reporting Person (See Instructions) </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reported in rows 6, 8 and 9 above include (i) 153,168 shares of Common Stock held by Happy Holstein, LLLP, of which HH Management is the general partner and (ii) 375,000 shares of Common Stock issuable upon exercise of presently exercisable warrants held by HH Management. Excludes 1,176,777 shares of Common Stock issuable upon exercise of warrants held by HH Management due to a 9.99% beneficial ownership limitation. See Item 4 for more information regarding the warrants and beneficial ownership limitations. The percentage in row 11 above is based on (i) 9,015,885 shares of Common Stock outstanding as of July 31, 2026, as described in the issuer's Form 10-Q filed with the SEC on August 6, 2026 and (ii) 375,000 shares of Common Stock issuable upon exercise of presently exercisable warrants held by HH Management.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electroCore,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FORGE WAY, SUITE 205, ROCKAWAY, NEW JERSEY, 07866.</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reporting persons are (i) Charles Steve Theofilos, M.D., (ii) Kathryn Theofilos, Dr. Theofilos' spouse, and (iii) Happy Holstein Management, LLC ("HH Management"), a Florida limited liability company of which Kathryn Theofilos is the manager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the Reporting Persons is 300 Village Square Crossing, Suite 102, Palm Beach Gardens, FL 33410.</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Each of Charles Theofilos and Kathryn Theofilos are citizens of the United States. HH Management is organized in Florida.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pages for the Reporting Persons. Beneficial Ownership Limitation: As of the date of this Schedule 13G Amendment No. 3, HH Management holds warrants exercisable for an aggregate of 1,551,777 shares of Common Stock (the "Warrants"). The Warrants consist of: (i) 113,314 pre-funded warrants purchased by HH Management in July 2023; 283,285 common warrants purchased by HH Management in July 2023; (iii) 770,119 pre-funded warrants purchased by HH Management in June 2024; and (iv) 385,059 common warrants purchased by HH Management in June 2024. As noted in their terms, the Warrants may not be exercised if the holder, together with its affiliates and any other persons acting as a group together with the holder or any of the holder's affiliates, would beneficially own more than 9.99% of the issuer's outstanding shares of Common Stock (the "Beneficial Ownership Limitation"). The foregoing description of the Warrants is qualified by the full text of such form of warrants which are attached as exhibits to this Schedule 13G Amendment No. 3. The beneficial ownership of the amounts for the Reporting Persons include 375,000 shares of Common Stock issuable upon exercise of Warrants held by HH Management. The amounts exclude 1,176,777 shares of Common Stock underlying Warrants held by HH Management that are not currently exercisable due to the Beneficial Ownership Limitation.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pages for the Reporting Persons.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pages for the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pages for the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pages for the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pages for the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Theofilos Charles Steve</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Charles Theofilos</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Charles Theofilos</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tbl>
      <w:tblPr>
        <w:tblW w:w="4076" w:type="dxa"/>
        <w:jc w:val="left"/>
        <w:tblInd w:w="0" w:type="dxa"/>
        <w:tblLayout w:type="fixed"/>
        <w:tblCellMar>
          <w:top w:w="28" w:type="dxa"/>
          <w:left w:w="28" w:type="dxa"/>
          <w:bottom w:w="28" w:type="dxa"/>
          <w:right w:w="28" w:type="dxa"/>
        </w:tblCellMar>
      </w:tblPr>
      <w:tblGrid>
        <w:gridCol w:w="2038"/>
        <w:gridCol w:w="2038"/>
      </w:tblGrid>
      <w:tr>
        <w:trPr/>
        <w:tc>
          <w:tcPr>
            <w:tcW w:w="2038" w:type="dxa"/>
            <w:tcBorders/>
            <w:vAlign w:val="center"/>
          </w:tcPr>
          <w:p>
            <w:pPr>
              <w:pStyle w:val="TableContents"/>
              <w:bidi w:val="0"/>
              <w:spacing w:before="0" w:after="0"/>
              <w:jc w:val="left"/>
              <w:rPr/>
            </w:pPr>
            <w:r>
              <w:rPr/>
              <w:t> </w:t>
            </w:r>
          </w:p>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0"/>
                    <w:jc w:val="left"/>
                    <w:rPr/>
                  </w:pPr>
                  <w:r>
                    <w:rPr/>
                    <w:t>Kathryn Theofilos</w:t>
                  </w:r>
                </w:p>
              </w:tc>
            </w:tr>
          </w:tbl>
          <w:p>
            <w:pPr>
              <w:pStyle w:val="TableContents"/>
              <w:bidi w:val="0"/>
              <w:spacing w:before="0" w:after="283"/>
              <w:jc w:val="left"/>
              <w:rPr/>
            </w:pPr>
            <w:r>
              <w:rPr/>
            </w:r>
          </w:p>
        </w:tc>
        <w:tc>
          <w:tcPr>
            <w:tcW w:w="2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Kathryn Theofilos</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Kathryn Theofilos</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Happy Holstein Management, LLC</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Kathryn Theofilos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Kathryn Theofilos, 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1907</Words>
  <Characters>9913</Characters>
  <CharactersWithSpaces>11774</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